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46" w:rsidRPr="008F0146" w:rsidRDefault="008F0146" w:rsidP="000B516B">
      <w:pPr>
        <w:pStyle w:val="a3"/>
        <w:spacing w:before="0" w:beforeAutospacing="0" w:after="110" w:afterAutospacing="0" w:line="282" w:lineRule="atLeast"/>
        <w:rPr>
          <w:rFonts w:ascii="Trebuchet MS" w:hAnsi="Trebuchet MS"/>
          <w:color w:val="222222"/>
          <w:sz w:val="52"/>
          <w:szCs w:val="52"/>
        </w:rPr>
      </w:pPr>
      <w:r>
        <w:rPr>
          <w:rFonts w:ascii="Trebuchet MS" w:hAnsi="Trebuchet MS"/>
          <w:color w:val="222222"/>
          <w:sz w:val="22"/>
          <w:szCs w:val="22"/>
        </w:rPr>
        <w:t xml:space="preserve">                   </w:t>
      </w:r>
      <w:r w:rsidRPr="008F0146">
        <w:rPr>
          <w:rFonts w:ascii="Trebuchet MS" w:hAnsi="Trebuchet MS"/>
          <w:color w:val="222222"/>
          <w:sz w:val="52"/>
          <w:szCs w:val="52"/>
        </w:rPr>
        <w:t>Агентство Недвижимости</w:t>
      </w:r>
    </w:p>
    <w:p w:rsidR="008F0146" w:rsidRDefault="008F0146" w:rsidP="000B516B">
      <w:pPr>
        <w:pStyle w:val="a3"/>
        <w:spacing w:before="0" w:beforeAutospacing="0" w:after="110" w:afterAutospacing="0" w:line="282" w:lineRule="atLeast"/>
        <w:rPr>
          <w:rFonts w:ascii="Trebuchet MS" w:hAnsi="Trebuchet MS"/>
          <w:color w:val="222222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</w:rPr>
        <w:t xml:space="preserve">                </w:t>
      </w:r>
      <w:r w:rsidRPr="008F0146">
        <w:rPr>
          <w:rFonts w:ascii="Trebuchet MS" w:hAnsi="Trebuchet MS"/>
          <w:color w:val="222222"/>
          <w:sz w:val="22"/>
          <w:szCs w:val="22"/>
        </w:rPr>
        <w:drawing>
          <wp:inline distT="0" distB="0" distL="0" distR="0">
            <wp:extent cx="3952765" cy="1739348"/>
            <wp:effectExtent l="171450" t="133350" r="352535" b="299002"/>
            <wp:docPr id="1" name="Рисунок 1" descr="C:\Documents and Settings\Admin\Рабочий стол\Александровская Недвижимость\Логотип №1 Александровская Недвижим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Александровская Недвижимость\Логотип №1 Александровская Недвижимо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22" cy="17408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B516B" w:rsidRDefault="000B516B" w:rsidP="000B516B">
      <w:pPr>
        <w:pStyle w:val="a3"/>
        <w:spacing w:before="0" w:beforeAutospacing="0" w:after="110" w:afterAutospacing="0" w:line="282" w:lineRule="atLeast"/>
        <w:rPr>
          <w:rFonts w:ascii="Trebuchet MS" w:hAnsi="Trebuchet MS"/>
          <w:color w:val="222222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</w:rPr>
        <w:t>Агентство недвижимости</w:t>
      </w:r>
      <w:r>
        <w:rPr>
          <w:rStyle w:val="apple-converted-space"/>
          <w:rFonts w:ascii="Trebuchet MS" w:hAnsi="Trebuchet MS"/>
          <w:color w:val="222222"/>
          <w:sz w:val="22"/>
          <w:szCs w:val="22"/>
        </w:rPr>
        <w:t> </w:t>
      </w:r>
      <w:r>
        <w:rPr>
          <w:rFonts w:ascii="Trebuchet MS" w:hAnsi="Trebuchet MS"/>
          <w:b/>
          <w:bCs/>
          <w:color w:val="222222"/>
          <w:sz w:val="22"/>
          <w:szCs w:val="22"/>
        </w:rPr>
        <w:t>"Александровская Недвижимость"</w:t>
      </w:r>
      <w:r>
        <w:rPr>
          <w:rStyle w:val="apple-converted-space"/>
          <w:rFonts w:ascii="Trebuchet MS" w:hAnsi="Trebuchet MS"/>
          <w:color w:val="222222"/>
          <w:sz w:val="22"/>
          <w:szCs w:val="22"/>
        </w:rPr>
        <w:t> </w:t>
      </w:r>
      <w:r>
        <w:rPr>
          <w:rFonts w:ascii="Trebuchet MS" w:hAnsi="Trebuchet MS"/>
          <w:color w:val="222222"/>
          <w:sz w:val="22"/>
          <w:szCs w:val="22"/>
        </w:rPr>
        <w:t xml:space="preserve">работает на </w:t>
      </w:r>
      <w:r w:rsidR="00660281">
        <w:rPr>
          <w:rFonts w:ascii="Trebuchet MS" w:hAnsi="Trebuchet MS"/>
          <w:color w:val="222222"/>
          <w:sz w:val="22"/>
          <w:szCs w:val="22"/>
        </w:rPr>
        <w:t>Астраханском</w:t>
      </w:r>
      <w:r>
        <w:rPr>
          <w:rFonts w:ascii="Trebuchet MS" w:hAnsi="Trebuchet MS"/>
          <w:color w:val="222222"/>
          <w:sz w:val="22"/>
          <w:szCs w:val="22"/>
        </w:rPr>
        <w:t xml:space="preserve"> рынке с </w:t>
      </w:r>
      <w:r w:rsidR="00660281">
        <w:rPr>
          <w:rFonts w:ascii="Trebuchet MS" w:hAnsi="Trebuchet MS"/>
          <w:color w:val="222222"/>
          <w:sz w:val="22"/>
          <w:szCs w:val="22"/>
        </w:rPr>
        <w:t>200</w:t>
      </w:r>
      <w:r>
        <w:rPr>
          <w:rFonts w:ascii="Trebuchet MS" w:hAnsi="Trebuchet MS"/>
          <w:color w:val="222222"/>
          <w:sz w:val="22"/>
          <w:szCs w:val="22"/>
        </w:rPr>
        <w:t>6 года. На сегодняшнее время зарекомендовало себя как одно из наиболее опытных и профессиональных агентств. Мы обладаем развитой информационной базой жилой недвижимости и передовыми технологиями продаж.</w:t>
      </w:r>
    </w:p>
    <w:p w:rsidR="000B516B" w:rsidRDefault="000B516B" w:rsidP="000B516B">
      <w:pPr>
        <w:pStyle w:val="a3"/>
        <w:spacing w:before="0" w:beforeAutospacing="0" w:after="110" w:afterAutospacing="0" w:line="282" w:lineRule="atLeast"/>
        <w:rPr>
          <w:rFonts w:ascii="Trebuchet MS" w:hAnsi="Trebuchet MS"/>
          <w:color w:val="222222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</w:rPr>
        <w:t>Агентство недвижимости</w:t>
      </w:r>
      <w:r>
        <w:rPr>
          <w:rStyle w:val="apple-converted-space"/>
          <w:rFonts w:ascii="Trebuchet MS" w:hAnsi="Trebuchet MS"/>
          <w:color w:val="222222"/>
          <w:sz w:val="22"/>
          <w:szCs w:val="22"/>
        </w:rPr>
        <w:t> </w:t>
      </w:r>
      <w:r>
        <w:rPr>
          <w:rFonts w:ascii="Trebuchet MS" w:hAnsi="Trebuchet MS"/>
          <w:b/>
          <w:bCs/>
          <w:color w:val="222222"/>
          <w:sz w:val="22"/>
          <w:szCs w:val="22"/>
        </w:rPr>
        <w:t>"</w:t>
      </w:r>
      <w:r w:rsidRPr="000B516B">
        <w:rPr>
          <w:rFonts w:ascii="Trebuchet MS" w:hAnsi="Trebuchet MS"/>
          <w:b/>
          <w:bCs/>
          <w:color w:val="222222"/>
          <w:sz w:val="22"/>
          <w:szCs w:val="22"/>
        </w:rPr>
        <w:t xml:space="preserve"> </w:t>
      </w:r>
      <w:r>
        <w:rPr>
          <w:rFonts w:ascii="Trebuchet MS" w:hAnsi="Trebuchet MS"/>
          <w:b/>
          <w:bCs/>
          <w:color w:val="222222"/>
          <w:sz w:val="22"/>
          <w:szCs w:val="22"/>
        </w:rPr>
        <w:t>Александровская Недвижимость "</w:t>
      </w:r>
      <w:r>
        <w:rPr>
          <w:rStyle w:val="apple-converted-space"/>
          <w:rFonts w:ascii="Trebuchet MS" w:hAnsi="Trebuchet MS"/>
          <w:color w:val="222222"/>
          <w:sz w:val="22"/>
          <w:szCs w:val="22"/>
        </w:rPr>
        <w:t> </w:t>
      </w:r>
      <w:r>
        <w:rPr>
          <w:rFonts w:ascii="Trebuchet MS" w:hAnsi="Trebuchet MS"/>
          <w:color w:val="222222"/>
          <w:sz w:val="22"/>
          <w:szCs w:val="22"/>
        </w:rPr>
        <w:t>профессионально оказывает услуги по основным и сопутствующим операциям на рынке:</w:t>
      </w:r>
    </w:p>
    <w:p w:rsidR="00660281" w:rsidRDefault="000B516B" w:rsidP="000B516B">
      <w:pPr>
        <w:pStyle w:val="a3"/>
        <w:numPr>
          <w:ilvl w:val="0"/>
          <w:numId w:val="1"/>
        </w:numPr>
        <w:spacing w:before="0" w:beforeAutospacing="0" w:after="110" w:afterAutospacing="0" w:line="282" w:lineRule="atLeast"/>
        <w:ind w:left="0"/>
        <w:rPr>
          <w:rFonts w:ascii="Trebuchet MS" w:hAnsi="Trebuchet MS"/>
          <w:color w:val="222222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</w:rPr>
        <w:t>покупка, продажа, обмен квартир, комнат, а также домов, коттеджей, дач и земельных участков;</w:t>
      </w:r>
    </w:p>
    <w:p w:rsidR="000B516B" w:rsidRPr="00660281" w:rsidRDefault="00660281" w:rsidP="000B516B">
      <w:pPr>
        <w:pStyle w:val="a3"/>
        <w:numPr>
          <w:ilvl w:val="0"/>
          <w:numId w:val="1"/>
        </w:numPr>
        <w:spacing w:before="0" w:beforeAutospacing="0" w:after="110" w:afterAutospacing="0" w:line="282" w:lineRule="atLeast"/>
        <w:ind w:left="0"/>
        <w:rPr>
          <w:rFonts w:ascii="Trebuchet MS" w:hAnsi="Trebuchet MS"/>
          <w:color w:val="222222"/>
          <w:sz w:val="22"/>
          <w:szCs w:val="22"/>
        </w:rPr>
      </w:pPr>
      <w:r w:rsidRPr="00660281">
        <w:rPr>
          <w:rFonts w:ascii="Trebuchet MS" w:hAnsi="Trebuchet MS"/>
          <w:sz w:val="22"/>
          <w:szCs w:val="22"/>
        </w:rPr>
        <w:t xml:space="preserve"> Признание права собственности на самовольно построенные, реконструированные, перепланированные объекты недвижимости</w:t>
      </w:r>
    </w:p>
    <w:p w:rsidR="000B516B" w:rsidRDefault="000B516B" w:rsidP="000B516B">
      <w:pPr>
        <w:pStyle w:val="a3"/>
        <w:numPr>
          <w:ilvl w:val="0"/>
          <w:numId w:val="1"/>
        </w:numPr>
        <w:spacing w:before="0" w:beforeAutospacing="0" w:after="110" w:afterAutospacing="0" w:line="282" w:lineRule="atLeast"/>
        <w:ind w:left="0"/>
        <w:rPr>
          <w:rFonts w:ascii="Trebuchet MS" w:hAnsi="Trebuchet MS"/>
          <w:color w:val="222222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</w:rPr>
        <w:t>аренда жилья и нежилых объектов;</w:t>
      </w:r>
    </w:p>
    <w:p w:rsidR="000B516B" w:rsidRDefault="000B516B" w:rsidP="000B516B">
      <w:pPr>
        <w:pStyle w:val="a3"/>
        <w:numPr>
          <w:ilvl w:val="0"/>
          <w:numId w:val="1"/>
        </w:numPr>
        <w:spacing w:before="0" w:beforeAutospacing="0" w:after="110" w:afterAutospacing="0" w:line="282" w:lineRule="atLeast"/>
        <w:ind w:left="0"/>
        <w:rPr>
          <w:rFonts w:ascii="Trebuchet MS" w:hAnsi="Trebuchet MS"/>
          <w:color w:val="222222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</w:rPr>
        <w:t>консультации и сопровождение ипотечных сделок;</w:t>
      </w:r>
    </w:p>
    <w:p w:rsidR="000B516B" w:rsidRDefault="000B516B" w:rsidP="000B516B">
      <w:pPr>
        <w:pStyle w:val="a3"/>
        <w:numPr>
          <w:ilvl w:val="0"/>
          <w:numId w:val="1"/>
        </w:numPr>
        <w:spacing w:before="0" w:beforeAutospacing="0" w:after="110" w:afterAutospacing="0" w:line="282" w:lineRule="atLeast"/>
        <w:ind w:left="0"/>
        <w:rPr>
          <w:rFonts w:ascii="Trebuchet MS" w:hAnsi="Trebuchet MS"/>
          <w:color w:val="222222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</w:rPr>
        <w:t>оказываем помощь в получении ипотеки;</w:t>
      </w:r>
    </w:p>
    <w:p w:rsidR="00660281" w:rsidRDefault="00660281" w:rsidP="000B516B">
      <w:pPr>
        <w:pStyle w:val="a3"/>
        <w:numPr>
          <w:ilvl w:val="0"/>
          <w:numId w:val="1"/>
        </w:numPr>
        <w:spacing w:before="0" w:beforeAutospacing="0" w:after="110" w:afterAutospacing="0" w:line="282" w:lineRule="atLeast"/>
        <w:ind w:left="0"/>
        <w:rPr>
          <w:rFonts w:ascii="Trebuchet MS" w:hAnsi="Trebuchet MS"/>
          <w:color w:val="222222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</w:rPr>
        <w:t xml:space="preserve">узаконение перепланировок  и </w:t>
      </w:r>
      <w:r w:rsidR="000B516B">
        <w:rPr>
          <w:rFonts w:ascii="Trebuchet MS" w:hAnsi="Trebuchet MS"/>
          <w:color w:val="222222"/>
          <w:sz w:val="22"/>
          <w:szCs w:val="22"/>
        </w:rPr>
        <w:t>оформление всех видов документов на любую недвижимость.</w:t>
      </w:r>
    </w:p>
    <w:p w:rsidR="000B516B" w:rsidRPr="00660281" w:rsidRDefault="00660281" w:rsidP="000B516B">
      <w:pPr>
        <w:pStyle w:val="a3"/>
        <w:numPr>
          <w:ilvl w:val="0"/>
          <w:numId w:val="1"/>
        </w:numPr>
        <w:spacing w:before="0" w:beforeAutospacing="0" w:after="110" w:afterAutospacing="0" w:line="282" w:lineRule="atLeast"/>
        <w:ind w:left="0"/>
        <w:rPr>
          <w:rFonts w:ascii="Trebuchet MS" w:hAnsi="Trebuchet MS"/>
          <w:color w:val="222222"/>
          <w:sz w:val="22"/>
          <w:szCs w:val="22"/>
        </w:rPr>
      </w:pPr>
      <w:r w:rsidRPr="00660281">
        <w:rPr>
          <w:rFonts w:ascii="Trebuchet MS" w:hAnsi="Trebuchet MS"/>
        </w:rPr>
        <w:t xml:space="preserve"> </w:t>
      </w:r>
      <w:r w:rsidRPr="00660281">
        <w:rPr>
          <w:rFonts w:ascii="Trebuchet MS" w:hAnsi="Trebuchet MS"/>
          <w:sz w:val="22"/>
          <w:szCs w:val="22"/>
        </w:rPr>
        <w:t>Представительство в судах по спорам, связанным с объектами недвижимости (жилищные, налоговые, семейные и иные гражданские споры, дела о наследовании; наложение и снятие арестов и т.д.)</w:t>
      </w:r>
    </w:p>
    <w:p w:rsidR="000B516B" w:rsidRDefault="000B516B" w:rsidP="000B516B">
      <w:pPr>
        <w:pStyle w:val="a3"/>
        <w:spacing w:before="0" w:beforeAutospacing="0" w:after="110" w:afterAutospacing="0" w:line="282" w:lineRule="atLeast"/>
        <w:rPr>
          <w:rFonts w:ascii="Trebuchet MS" w:hAnsi="Trebuchet MS"/>
          <w:color w:val="222222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</w:rPr>
        <w:t>За многолетний опыт работы мы провели множество сделок разного уровня сложности. Накопленный опыт и знания позволяют нам сегодня провести сделку в самые короткие сроки.</w:t>
      </w:r>
    </w:p>
    <w:p w:rsidR="000B516B" w:rsidRDefault="000B516B" w:rsidP="000B516B">
      <w:pPr>
        <w:pStyle w:val="a3"/>
        <w:spacing w:before="0" w:beforeAutospacing="0" w:after="110" w:afterAutospacing="0" w:line="282" w:lineRule="atLeast"/>
        <w:rPr>
          <w:rFonts w:ascii="Trebuchet MS" w:hAnsi="Trebuchet MS"/>
          <w:color w:val="222222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</w:rPr>
        <w:t>Существенным моменто</w:t>
      </w:r>
      <w:r w:rsidR="00660281">
        <w:rPr>
          <w:rFonts w:ascii="Trebuchet MS" w:hAnsi="Trebuchet MS"/>
          <w:color w:val="222222"/>
          <w:sz w:val="22"/>
          <w:szCs w:val="22"/>
        </w:rPr>
        <w:t>м в нашей работе является полная честность,</w:t>
      </w:r>
      <w:r>
        <w:rPr>
          <w:rFonts w:ascii="Trebuchet MS" w:hAnsi="Trebuchet MS"/>
          <w:color w:val="222222"/>
          <w:sz w:val="22"/>
          <w:szCs w:val="22"/>
        </w:rPr>
        <w:t xml:space="preserve"> взаимопонимание и прозрачность.</w:t>
      </w:r>
    </w:p>
    <w:p w:rsidR="00AE120F" w:rsidRDefault="00AE120F"/>
    <w:sectPr w:rsidR="00AE120F" w:rsidSect="00A3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C49AB"/>
    <w:multiLevelType w:val="multilevel"/>
    <w:tmpl w:val="9ECC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B516B"/>
    <w:rsid w:val="000B516B"/>
    <w:rsid w:val="003E69AD"/>
    <w:rsid w:val="00651FEE"/>
    <w:rsid w:val="00660281"/>
    <w:rsid w:val="00771996"/>
    <w:rsid w:val="007C52F4"/>
    <w:rsid w:val="008F0146"/>
    <w:rsid w:val="00A31BC3"/>
    <w:rsid w:val="00AE120F"/>
    <w:rsid w:val="00E0060A"/>
    <w:rsid w:val="00E7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516B"/>
  </w:style>
  <w:style w:type="character" w:styleId="a4">
    <w:name w:val="Hyperlink"/>
    <w:basedOn w:val="a0"/>
    <w:uiPriority w:val="99"/>
    <w:semiHidden/>
    <w:unhideWhenUsed/>
    <w:rsid w:val="00651F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2013-02-23T05:32:00Z</dcterms:created>
  <dcterms:modified xsi:type="dcterms:W3CDTF">2013-04-27T10:15:00Z</dcterms:modified>
</cp:coreProperties>
</file>